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051" w:rsidRDefault="00DA5051" w:rsidP="00DA5051">
      <w:pPr>
        <w:jc w:val="center"/>
        <w:rPr>
          <w:sz w:val="32"/>
          <w:szCs w:val="32"/>
        </w:rPr>
      </w:pPr>
    </w:p>
    <w:p w:rsidR="00DA5051" w:rsidRPr="004F5AE4" w:rsidRDefault="00DA5051" w:rsidP="00DA5051">
      <w:pPr>
        <w:jc w:val="center"/>
        <w:rPr>
          <w:sz w:val="32"/>
          <w:szCs w:val="32"/>
        </w:rPr>
      </w:pPr>
      <w:r w:rsidRPr="004F5AE4">
        <w:rPr>
          <w:sz w:val="32"/>
          <w:szCs w:val="32"/>
        </w:rPr>
        <w:t>Пояснювальна записка</w:t>
      </w:r>
    </w:p>
    <w:p w:rsidR="00DA5051" w:rsidRPr="000915F9" w:rsidRDefault="00DA5051" w:rsidP="00DA5051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915F9">
        <w:rPr>
          <w:color w:val="000000"/>
          <w:sz w:val="28"/>
          <w:szCs w:val="28"/>
        </w:rPr>
        <w:t>Збільшення вартості послуг на поводження з побутовими відходами зумовлено значним підвищенням цін на паливно-мастильні матеріали ,та підвищенням тарифу на  захоронення твердих побутових відходів. Вимогами постанови Кабінету Міністрів України від 26.07.2006 року №1010 «Порядок формування тарифів на послуги з поводження з побутовими відходами» передбачено пунктами:</w:t>
      </w:r>
    </w:p>
    <w:p w:rsidR="00DA5051" w:rsidRPr="000915F9" w:rsidRDefault="00DA5051" w:rsidP="00DA505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915F9">
        <w:rPr>
          <w:rStyle w:val="a4"/>
          <w:color w:val="000000"/>
          <w:bdr w:val="none" w:sz="0" w:space="0" w:color="auto" w:frame="1"/>
        </w:rPr>
        <w:t> </w:t>
      </w:r>
      <w:r w:rsidRPr="000915F9">
        <w:rPr>
          <w:rStyle w:val="a5"/>
          <w:b w:val="0"/>
          <w:i/>
          <w:iCs/>
          <w:color w:val="000000"/>
          <w:sz w:val="28"/>
          <w:szCs w:val="28"/>
          <w:bdr w:val="none" w:sz="0" w:space="0" w:color="auto" w:frame="1"/>
        </w:rPr>
        <w:t>П.37</w:t>
      </w:r>
      <w:r w:rsidRPr="000915F9">
        <w:rPr>
          <w:color w:val="000000"/>
          <w:sz w:val="28"/>
          <w:szCs w:val="28"/>
        </w:rPr>
        <w:t> </w:t>
      </w:r>
      <w:proofErr w:type="spellStart"/>
      <w:r w:rsidRPr="000915F9">
        <w:rPr>
          <w:color w:val="000000"/>
          <w:sz w:val="28"/>
          <w:szCs w:val="28"/>
        </w:rPr>
        <w:t>Коригування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тарифів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0915F9">
        <w:rPr>
          <w:color w:val="000000"/>
          <w:sz w:val="28"/>
          <w:szCs w:val="28"/>
        </w:rPr>
        <w:t>протягом</w:t>
      </w:r>
      <w:proofErr w:type="spellEnd"/>
      <w:r w:rsidRPr="000915F9">
        <w:rPr>
          <w:color w:val="000000"/>
          <w:sz w:val="28"/>
          <w:szCs w:val="28"/>
        </w:rPr>
        <w:t xml:space="preserve">  </w:t>
      </w:r>
      <w:proofErr w:type="spellStart"/>
      <w:r w:rsidRPr="000915F9">
        <w:rPr>
          <w:color w:val="000000"/>
          <w:sz w:val="28"/>
          <w:szCs w:val="28"/>
        </w:rPr>
        <w:t>установленого</w:t>
      </w:r>
      <w:proofErr w:type="spellEnd"/>
      <w:proofErr w:type="gramEnd"/>
      <w:r w:rsidRPr="000915F9">
        <w:rPr>
          <w:color w:val="000000"/>
          <w:sz w:val="28"/>
          <w:szCs w:val="28"/>
        </w:rPr>
        <w:t xml:space="preserve">  строку </w:t>
      </w:r>
      <w:proofErr w:type="spellStart"/>
      <w:r w:rsidRPr="000915F9">
        <w:rPr>
          <w:color w:val="000000"/>
          <w:sz w:val="28"/>
          <w:szCs w:val="28"/>
        </w:rPr>
        <w:t>їх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дії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здійснюється</w:t>
      </w:r>
      <w:proofErr w:type="spellEnd"/>
      <w:r w:rsidRPr="000915F9">
        <w:rPr>
          <w:color w:val="000000"/>
          <w:sz w:val="28"/>
          <w:szCs w:val="28"/>
        </w:rPr>
        <w:t xml:space="preserve"> шляхом </w:t>
      </w:r>
      <w:proofErr w:type="spellStart"/>
      <w:r w:rsidRPr="000915F9">
        <w:rPr>
          <w:color w:val="000000"/>
          <w:sz w:val="28"/>
          <w:szCs w:val="28"/>
        </w:rPr>
        <w:t>коригування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індивідуальних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складових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витрат</w:t>
      </w:r>
      <w:proofErr w:type="spellEnd"/>
      <w:r w:rsidRPr="000915F9">
        <w:rPr>
          <w:color w:val="000000"/>
          <w:sz w:val="28"/>
          <w:szCs w:val="28"/>
        </w:rPr>
        <w:t xml:space="preserve">, за </w:t>
      </w:r>
      <w:proofErr w:type="spellStart"/>
      <w:r w:rsidRPr="000915F9">
        <w:rPr>
          <w:color w:val="000000"/>
          <w:sz w:val="28"/>
          <w:szCs w:val="28"/>
        </w:rPr>
        <w:t>якими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відбулися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цінові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зміни</w:t>
      </w:r>
      <w:proofErr w:type="spellEnd"/>
      <w:r w:rsidRPr="000915F9">
        <w:rPr>
          <w:color w:val="000000"/>
          <w:sz w:val="28"/>
          <w:szCs w:val="28"/>
        </w:rPr>
        <w:t xml:space="preserve"> у </w:t>
      </w:r>
      <w:proofErr w:type="spellStart"/>
      <w:r w:rsidRPr="000915F9">
        <w:rPr>
          <w:color w:val="000000"/>
          <w:sz w:val="28"/>
          <w:szCs w:val="28"/>
        </w:rPr>
        <w:t>бік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збільшення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або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зменшення</w:t>
      </w:r>
      <w:proofErr w:type="spellEnd"/>
      <w:r w:rsidRPr="000915F9">
        <w:rPr>
          <w:color w:val="000000"/>
          <w:sz w:val="28"/>
          <w:szCs w:val="28"/>
        </w:rPr>
        <w:t xml:space="preserve">, </w:t>
      </w:r>
      <w:proofErr w:type="spellStart"/>
      <w:r w:rsidRPr="000915F9">
        <w:rPr>
          <w:color w:val="000000"/>
          <w:sz w:val="28"/>
          <w:szCs w:val="28"/>
        </w:rPr>
        <w:t>що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сприятиме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забезпеченню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економічної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обґрунтованості</w:t>
      </w:r>
      <w:proofErr w:type="spellEnd"/>
      <w:r w:rsidRPr="000915F9">
        <w:rPr>
          <w:color w:val="000000"/>
          <w:sz w:val="28"/>
          <w:szCs w:val="28"/>
        </w:rPr>
        <w:t xml:space="preserve"> та </w:t>
      </w:r>
      <w:proofErr w:type="spellStart"/>
      <w:r w:rsidRPr="000915F9">
        <w:rPr>
          <w:color w:val="000000"/>
          <w:sz w:val="28"/>
          <w:szCs w:val="28"/>
        </w:rPr>
        <w:t>прозорості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запровадження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зазначеного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механізму</w:t>
      </w:r>
      <w:proofErr w:type="spellEnd"/>
      <w:r w:rsidRPr="000915F9">
        <w:rPr>
          <w:color w:val="000000"/>
          <w:sz w:val="28"/>
          <w:szCs w:val="28"/>
        </w:rPr>
        <w:t>.</w:t>
      </w:r>
    </w:p>
    <w:p w:rsidR="00DA5051" w:rsidRPr="000915F9" w:rsidRDefault="00DA5051" w:rsidP="00DA505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0915F9">
        <w:rPr>
          <w:rStyle w:val="a4"/>
          <w:color w:val="000000"/>
          <w:bdr w:val="none" w:sz="0" w:space="0" w:color="auto" w:frame="1"/>
        </w:rPr>
        <w:t>П.38</w:t>
      </w:r>
      <w:r w:rsidRPr="000915F9">
        <w:rPr>
          <w:color w:val="000000"/>
          <w:sz w:val="28"/>
          <w:szCs w:val="28"/>
        </w:rPr>
        <w:t xml:space="preserve">  </w:t>
      </w:r>
      <w:proofErr w:type="spellStart"/>
      <w:r w:rsidRPr="000915F9">
        <w:rPr>
          <w:color w:val="000000"/>
          <w:sz w:val="28"/>
          <w:szCs w:val="28"/>
        </w:rPr>
        <w:t>Індекс</w:t>
      </w:r>
      <w:proofErr w:type="spellEnd"/>
      <w:proofErr w:type="gram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зміни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цін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індивідуальної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складової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витрат</w:t>
      </w:r>
      <w:proofErr w:type="spellEnd"/>
      <w:r w:rsidRPr="000915F9">
        <w:rPr>
          <w:color w:val="000000"/>
          <w:sz w:val="28"/>
          <w:szCs w:val="28"/>
        </w:rPr>
        <w:t xml:space="preserve"> (за </w:t>
      </w:r>
      <w:proofErr w:type="spellStart"/>
      <w:r w:rsidRPr="000915F9">
        <w:rPr>
          <w:color w:val="000000"/>
          <w:sz w:val="28"/>
          <w:szCs w:val="28"/>
        </w:rPr>
        <w:t>якими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відбулися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зміни</w:t>
      </w:r>
      <w:proofErr w:type="spellEnd"/>
      <w:r w:rsidRPr="000915F9">
        <w:rPr>
          <w:color w:val="000000"/>
          <w:sz w:val="28"/>
          <w:szCs w:val="28"/>
        </w:rPr>
        <w:t xml:space="preserve">) </w:t>
      </w:r>
      <w:proofErr w:type="spellStart"/>
      <w:r w:rsidRPr="000915F9">
        <w:rPr>
          <w:color w:val="000000"/>
          <w:sz w:val="28"/>
          <w:szCs w:val="28"/>
        </w:rPr>
        <w:t>розраховується</w:t>
      </w:r>
      <w:proofErr w:type="spellEnd"/>
      <w:r w:rsidRPr="000915F9">
        <w:rPr>
          <w:color w:val="000000"/>
          <w:sz w:val="28"/>
          <w:szCs w:val="28"/>
        </w:rPr>
        <w:t xml:space="preserve"> за формулою:</w:t>
      </w:r>
    </w:p>
    <w:p w:rsidR="00DA5051" w:rsidRPr="00F55C74" w:rsidRDefault="00DA5051" w:rsidP="00DA5051">
      <w:pPr>
        <w:ind w:left="360"/>
        <w:jc w:val="both"/>
        <w:rPr>
          <w:sz w:val="28"/>
        </w:rPr>
      </w:pPr>
      <w:r w:rsidRPr="00F55C74">
        <w:rPr>
          <w:sz w:val="28"/>
        </w:rPr>
        <w:t xml:space="preserve">        </w:t>
      </w:r>
      <w:proofErr w:type="spellStart"/>
      <w:r w:rsidRPr="00F55C74">
        <w:rPr>
          <w:sz w:val="28"/>
        </w:rPr>
        <w:t>Цjнов</w:t>
      </w:r>
      <w:proofErr w:type="spellEnd"/>
    </w:p>
    <w:p w:rsidR="00DA5051" w:rsidRPr="00F55C74" w:rsidRDefault="00DA5051" w:rsidP="00DA5051">
      <w:pPr>
        <w:ind w:left="360"/>
        <w:jc w:val="both"/>
        <w:rPr>
          <w:sz w:val="28"/>
        </w:rPr>
      </w:pPr>
      <w:proofErr w:type="spellStart"/>
      <w:r w:rsidRPr="00F55C74">
        <w:rPr>
          <w:sz w:val="28"/>
        </w:rPr>
        <w:t>Kj</w:t>
      </w:r>
      <w:proofErr w:type="spellEnd"/>
      <w:r w:rsidRPr="00F55C74">
        <w:rPr>
          <w:sz w:val="28"/>
        </w:rPr>
        <w:t>=--------</w:t>
      </w:r>
    </w:p>
    <w:p w:rsidR="00DA5051" w:rsidRPr="00F55C74" w:rsidRDefault="00DA5051" w:rsidP="00DA5051">
      <w:pPr>
        <w:ind w:left="360"/>
        <w:jc w:val="both"/>
        <w:rPr>
          <w:sz w:val="28"/>
        </w:rPr>
      </w:pPr>
      <w:r w:rsidRPr="00F55C74">
        <w:rPr>
          <w:sz w:val="28"/>
        </w:rPr>
        <w:t xml:space="preserve">       </w:t>
      </w:r>
      <w:proofErr w:type="spellStart"/>
      <w:r w:rsidRPr="00F55C74">
        <w:rPr>
          <w:sz w:val="28"/>
        </w:rPr>
        <w:t>Цj</w:t>
      </w:r>
      <w:proofErr w:type="spellEnd"/>
    </w:p>
    <w:p w:rsidR="00DA5051" w:rsidRPr="000915F9" w:rsidRDefault="00DA5051" w:rsidP="00DA505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915F9">
        <w:rPr>
          <w:color w:val="000000"/>
          <w:sz w:val="28"/>
          <w:szCs w:val="28"/>
          <w:lang w:val="uk-UA"/>
        </w:rPr>
        <w:t xml:space="preserve">де К </w:t>
      </w:r>
      <w:r w:rsidRPr="000915F9">
        <w:rPr>
          <w:color w:val="000000"/>
          <w:sz w:val="28"/>
          <w:szCs w:val="28"/>
        </w:rPr>
        <w:t>j</w:t>
      </w:r>
      <w:r w:rsidRPr="000915F9">
        <w:rPr>
          <w:color w:val="000000"/>
          <w:sz w:val="28"/>
          <w:szCs w:val="28"/>
          <w:lang w:val="uk-UA"/>
        </w:rPr>
        <w:t xml:space="preserve"> – індекс зміни цін індивідуальної складової витрат; Ц</w:t>
      </w:r>
      <w:r w:rsidRPr="000915F9">
        <w:rPr>
          <w:color w:val="000000"/>
          <w:sz w:val="28"/>
          <w:szCs w:val="28"/>
        </w:rPr>
        <w:t>j</w:t>
      </w:r>
      <w:proofErr w:type="spellStart"/>
      <w:r w:rsidRPr="000915F9">
        <w:rPr>
          <w:color w:val="000000"/>
          <w:sz w:val="28"/>
          <w:szCs w:val="28"/>
          <w:lang w:val="uk-UA"/>
        </w:rPr>
        <w:t>нов</w:t>
      </w:r>
      <w:proofErr w:type="spellEnd"/>
      <w:r w:rsidRPr="000915F9">
        <w:rPr>
          <w:color w:val="000000"/>
          <w:sz w:val="28"/>
          <w:szCs w:val="28"/>
          <w:lang w:val="uk-UA"/>
        </w:rPr>
        <w:t xml:space="preserve"> – нова підтверджена ціна одиниці </w:t>
      </w:r>
      <w:r w:rsidRPr="000915F9">
        <w:rPr>
          <w:color w:val="000000"/>
          <w:sz w:val="28"/>
          <w:szCs w:val="28"/>
        </w:rPr>
        <w:t>j</w:t>
      </w:r>
      <w:r w:rsidRPr="000915F9">
        <w:rPr>
          <w:color w:val="000000"/>
          <w:sz w:val="28"/>
          <w:szCs w:val="28"/>
          <w:lang w:val="uk-UA"/>
        </w:rPr>
        <w:t>-го ресурсу; Ц</w:t>
      </w:r>
      <w:r w:rsidRPr="000915F9">
        <w:rPr>
          <w:color w:val="000000"/>
          <w:sz w:val="28"/>
          <w:szCs w:val="28"/>
        </w:rPr>
        <w:t>j</w:t>
      </w:r>
      <w:r w:rsidRPr="000915F9">
        <w:rPr>
          <w:color w:val="000000"/>
          <w:sz w:val="28"/>
          <w:szCs w:val="28"/>
          <w:lang w:val="uk-UA"/>
        </w:rPr>
        <w:t xml:space="preserve"> – ціна одиниці </w:t>
      </w:r>
      <w:r w:rsidRPr="000915F9">
        <w:rPr>
          <w:color w:val="000000"/>
          <w:sz w:val="28"/>
          <w:szCs w:val="28"/>
        </w:rPr>
        <w:t>j</w:t>
      </w:r>
      <w:r w:rsidRPr="000915F9">
        <w:rPr>
          <w:color w:val="000000"/>
          <w:sz w:val="28"/>
          <w:szCs w:val="28"/>
          <w:lang w:val="uk-UA"/>
        </w:rPr>
        <w:t xml:space="preserve">-го ресурсу, врахована під час формування тарифів, які потребують коригування. На жаль, вартість пального зростає  а також вартість захоронення  побутових  відходів , підприємству потрібно заправляти спец автомобілі та забезпечувати своєчасне та якісне вивезення твердих побутових відходів з прибудинкових контейнерних майданчиків та приватного сектору. </w:t>
      </w:r>
      <w:proofErr w:type="spellStart"/>
      <w:proofErr w:type="gramStart"/>
      <w:r w:rsidRPr="000915F9">
        <w:rPr>
          <w:color w:val="000000"/>
          <w:sz w:val="28"/>
          <w:szCs w:val="28"/>
        </w:rPr>
        <w:t>Несвоєчасне</w:t>
      </w:r>
      <w:proofErr w:type="spellEnd"/>
      <w:r w:rsidRPr="000915F9">
        <w:rPr>
          <w:color w:val="000000"/>
          <w:sz w:val="28"/>
          <w:szCs w:val="28"/>
        </w:rPr>
        <w:t xml:space="preserve">  </w:t>
      </w:r>
      <w:proofErr w:type="spellStart"/>
      <w:r w:rsidRPr="000915F9">
        <w:rPr>
          <w:color w:val="000000"/>
          <w:sz w:val="28"/>
          <w:szCs w:val="28"/>
        </w:rPr>
        <w:t>проведення</w:t>
      </w:r>
      <w:proofErr w:type="spellEnd"/>
      <w:proofErr w:type="gram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підприємством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коригування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індивідуальних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складових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призведе</w:t>
      </w:r>
      <w:proofErr w:type="spellEnd"/>
      <w:r w:rsidRPr="000915F9">
        <w:rPr>
          <w:color w:val="000000"/>
          <w:sz w:val="28"/>
          <w:szCs w:val="28"/>
        </w:rPr>
        <w:t xml:space="preserve"> до </w:t>
      </w:r>
      <w:proofErr w:type="spellStart"/>
      <w:r w:rsidRPr="000915F9">
        <w:rPr>
          <w:color w:val="000000"/>
          <w:sz w:val="28"/>
          <w:szCs w:val="28"/>
        </w:rPr>
        <w:t>значних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втрат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фінансових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ресурсів</w:t>
      </w:r>
      <w:proofErr w:type="spellEnd"/>
      <w:r w:rsidRPr="000915F9">
        <w:rPr>
          <w:color w:val="000000"/>
          <w:sz w:val="28"/>
          <w:szCs w:val="28"/>
        </w:rPr>
        <w:t xml:space="preserve">. В </w:t>
      </w:r>
      <w:proofErr w:type="spellStart"/>
      <w:r w:rsidRPr="000915F9">
        <w:rPr>
          <w:color w:val="000000"/>
          <w:sz w:val="28"/>
          <w:szCs w:val="28"/>
        </w:rPr>
        <w:t>результаті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коригування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витрати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повної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собівартості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збільшиться</w:t>
      </w:r>
      <w:proofErr w:type="spellEnd"/>
      <w:r w:rsidRPr="000915F9"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  <w:lang w:val="uk-UA"/>
        </w:rPr>
        <w:t>46,2</w:t>
      </w:r>
      <w:r w:rsidRPr="000915F9">
        <w:rPr>
          <w:color w:val="000000"/>
          <w:sz w:val="28"/>
          <w:szCs w:val="28"/>
        </w:rPr>
        <w:t>%.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 w:rsidRPr="000915F9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Загальний</w:t>
      </w:r>
      <w:proofErr w:type="spellEnd"/>
      <w:r w:rsidRPr="000915F9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  </w:t>
      </w:r>
      <w:proofErr w:type="spellStart"/>
      <w:r w:rsidRPr="000915F9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розмір</w:t>
      </w:r>
      <w:proofErr w:type="spellEnd"/>
      <w:proofErr w:type="gramEnd"/>
      <w:r w:rsidRPr="000915F9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тарифу на </w:t>
      </w:r>
      <w:proofErr w:type="spellStart"/>
      <w:r w:rsidRPr="000915F9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послуги</w:t>
      </w:r>
      <w:proofErr w:type="spellEnd"/>
      <w:r w:rsidRPr="000915F9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915F9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становитиме</w:t>
      </w:r>
      <w:proofErr w:type="spellEnd"/>
      <w:r w:rsidRPr="000915F9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:</w:t>
      </w:r>
    </w:p>
    <w:p w:rsidR="00DA5051" w:rsidRPr="000915F9" w:rsidRDefault="00DA5051" w:rsidP="00DA505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915F9">
        <w:rPr>
          <w:color w:val="000000"/>
          <w:sz w:val="28"/>
          <w:szCs w:val="28"/>
        </w:rPr>
        <w:t xml:space="preserve">–  </w:t>
      </w:r>
      <w:proofErr w:type="spellStart"/>
      <w:r w:rsidRPr="000915F9">
        <w:rPr>
          <w:color w:val="000000"/>
          <w:sz w:val="28"/>
          <w:szCs w:val="28"/>
        </w:rPr>
        <w:t>збирання</w:t>
      </w:r>
      <w:proofErr w:type="spellEnd"/>
      <w:r w:rsidRPr="000915F9">
        <w:rPr>
          <w:color w:val="000000"/>
          <w:sz w:val="28"/>
          <w:szCs w:val="28"/>
        </w:rPr>
        <w:t xml:space="preserve"> та </w:t>
      </w:r>
      <w:proofErr w:type="spellStart"/>
      <w:proofErr w:type="gramStart"/>
      <w:r w:rsidRPr="000915F9">
        <w:rPr>
          <w:color w:val="000000"/>
          <w:sz w:val="28"/>
          <w:szCs w:val="28"/>
        </w:rPr>
        <w:t>перевезення</w:t>
      </w:r>
      <w:proofErr w:type="spellEnd"/>
      <w:r w:rsidRPr="000915F9">
        <w:rPr>
          <w:color w:val="000000"/>
          <w:sz w:val="28"/>
          <w:szCs w:val="28"/>
        </w:rPr>
        <w:t xml:space="preserve">  </w:t>
      </w:r>
      <w:proofErr w:type="spellStart"/>
      <w:r w:rsidRPr="000915F9">
        <w:rPr>
          <w:color w:val="000000"/>
          <w:sz w:val="28"/>
          <w:szCs w:val="28"/>
        </w:rPr>
        <w:t>твердих</w:t>
      </w:r>
      <w:proofErr w:type="spellEnd"/>
      <w:proofErr w:type="gram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побутових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відходів</w:t>
      </w:r>
      <w:proofErr w:type="spellEnd"/>
      <w:r w:rsidRPr="000915F9">
        <w:rPr>
          <w:color w:val="000000"/>
          <w:sz w:val="28"/>
          <w:szCs w:val="28"/>
        </w:rPr>
        <w:t xml:space="preserve"> – 120,46 </w:t>
      </w:r>
      <w:proofErr w:type="spellStart"/>
      <w:r w:rsidRPr="000915F9">
        <w:rPr>
          <w:color w:val="000000"/>
          <w:sz w:val="28"/>
          <w:szCs w:val="28"/>
        </w:rPr>
        <w:t>грн</w:t>
      </w:r>
      <w:proofErr w:type="spellEnd"/>
      <w:r w:rsidRPr="000915F9">
        <w:rPr>
          <w:color w:val="000000"/>
          <w:sz w:val="28"/>
          <w:szCs w:val="28"/>
        </w:rPr>
        <w:t>/м</w:t>
      </w:r>
      <w:r w:rsidRPr="000915F9">
        <w:rPr>
          <w:color w:val="000000"/>
          <w:sz w:val="28"/>
          <w:szCs w:val="28"/>
          <w:bdr w:val="none" w:sz="0" w:space="0" w:color="auto" w:frame="1"/>
          <w:vertAlign w:val="superscript"/>
        </w:rPr>
        <w:t>3</w:t>
      </w:r>
      <w:r w:rsidRPr="000915F9">
        <w:rPr>
          <w:color w:val="000000"/>
          <w:sz w:val="28"/>
          <w:szCs w:val="28"/>
        </w:rPr>
        <w:t xml:space="preserve"> , для </w:t>
      </w:r>
      <w:proofErr w:type="spellStart"/>
      <w:r w:rsidRPr="000915F9">
        <w:rPr>
          <w:color w:val="000000"/>
          <w:sz w:val="28"/>
          <w:szCs w:val="28"/>
        </w:rPr>
        <w:t>всіх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споживачів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послуг</w:t>
      </w:r>
      <w:proofErr w:type="spellEnd"/>
      <w:r w:rsidRPr="000915F9">
        <w:rPr>
          <w:color w:val="000000"/>
          <w:sz w:val="28"/>
          <w:szCs w:val="28"/>
        </w:rPr>
        <w:t>;</w:t>
      </w:r>
    </w:p>
    <w:p w:rsidR="00DA5051" w:rsidRPr="000915F9" w:rsidRDefault="00DA5051" w:rsidP="00DA505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915F9">
        <w:rPr>
          <w:color w:val="000000"/>
          <w:sz w:val="28"/>
          <w:szCs w:val="28"/>
        </w:rPr>
        <w:t xml:space="preserve">– </w:t>
      </w:r>
      <w:proofErr w:type="spellStart"/>
      <w:r w:rsidRPr="000915F9">
        <w:rPr>
          <w:color w:val="000000"/>
          <w:sz w:val="28"/>
          <w:szCs w:val="28"/>
        </w:rPr>
        <w:t>захоронення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побутових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відходів</w:t>
      </w:r>
      <w:proofErr w:type="spellEnd"/>
      <w:r w:rsidRPr="000915F9">
        <w:rPr>
          <w:color w:val="000000"/>
          <w:sz w:val="28"/>
          <w:szCs w:val="28"/>
        </w:rPr>
        <w:t xml:space="preserve"> – 26,44 </w:t>
      </w:r>
      <w:proofErr w:type="spellStart"/>
      <w:r w:rsidRPr="000915F9">
        <w:rPr>
          <w:color w:val="000000"/>
          <w:sz w:val="28"/>
          <w:szCs w:val="28"/>
        </w:rPr>
        <w:t>грн</w:t>
      </w:r>
      <w:proofErr w:type="spellEnd"/>
      <w:r w:rsidRPr="000915F9">
        <w:rPr>
          <w:color w:val="000000"/>
          <w:sz w:val="28"/>
          <w:szCs w:val="28"/>
        </w:rPr>
        <w:t>/м</w:t>
      </w:r>
      <w:proofErr w:type="gramStart"/>
      <w:r w:rsidRPr="000915F9">
        <w:rPr>
          <w:color w:val="000000"/>
          <w:sz w:val="28"/>
          <w:szCs w:val="28"/>
          <w:bdr w:val="none" w:sz="0" w:space="0" w:color="auto" w:frame="1"/>
          <w:vertAlign w:val="superscript"/>
        </w:rPr>
        <w:t>3</w:t>
      </w:r>
      <w:r w:rsidRPr="000915F9">
        <w:rPr>
          <w:color w:val="000000"/>
          <w:sz w:val="28"/>
          <w:szCs w:val="28"/>
        </w:rPr>
        <w:t> ,</w:t>
      </w:r>
      <w:proofErr w:type="gramEnd"/>
      <w:r w:rsidRPr="000915F9">
        <w:rPr>
          <w:color w:val="000000"/>
          <w:sz w:val="28"/>
          <w:szCs w:val="28"/>
        </w:rPr>
        <w:t xml:space="preserve"> для </w:t>
      </w:r>
      <w:proofErr w:type="spellStart"/>
      <w:r w:rsidRPr="000915F9">
        <w:rPr>
          <w:color w:val="000000"/>
          <w:sz w:val="28"/>
          <w:szCs w:val="28"/>
        </w:rPr>
        <w:t>всіх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споживачів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r w:rsidRPr="000915F9">
        <w:rPr>
          <w:color w:val="000000"/>
          <w:sz w:val="28"/>
          <w:szCs w:val="28"/>
        </w:rPr>
        <w:t>послуг</w:t>
      </w:r>
      <w:proofErr w:type="spellEnd"/>
      <w:r w:rsidRPr="000915F9">
        <w:rPr>
          <w:color w:val="000000"/>
          <w:sz w:val="28"/>
          <w:szCs w:val="28"/>
        </w:rPr>
        <w:t>;</w:t>
      </w:r>
    </w:p>
    <w:p w:rsidR="00DA5051" w:rsidRPr="000915F9" w:rsidRDefault="00DA5051" w:rsidP="00DA505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0915F9">
        <w:rPr>
          <w:color w:val="000000"/>
          <w:sz w:val="28"/>
          <w:szCs w:val="28"/>
          <w:u w:val="single"/>
          <w:bdr w:val="none" w:sz="0" w:space="0" w:color="auto" w:frame="1"/>
        </w:rPr>
        <w:t>Розмір</w:t>
      </w:r>
      <w:proofErr w:type="spellEnd"/>
      <w:r w:rsidRPr="000915F9">
        <w:rPr>
          <w:color w:val="000000"/>
          <w:sz w:val="28"/>
          <w:szCs w:val="28"/>
          <w:u w:val="single"/>
          <w:bdr w:val="none" w:sz="0" w:space="0" w:color="auto" w:frame="1"/>
        </w:rPr>
        <w:t xml:space="preserve"> оплати з одного </w:t>
      </w:r>
      <w:proofErr w:type="spellStart"/>
      <w:r w:rsidRPr="000915F9">
        <w:rPr>
          <w:color w:val="000000"/>
          <w:sz w:val="28"/>
          <w:szCs w:val="28"/>
          <w:u w:val="single"/>
          <w:bdr w:val="none" w:sz="0" w:space="0" w:color="auto" w:frame="1"/>
        </w:rPr>
        <w:t>мешканця</w:t>
      </w:r>
      <w:proofErr w:type="spellEnd"/>
      <w:r w:rsidRPr="000915F9">
        <w:rPr>
          <w:color w:val="000000"/>
          <w:sz w:val="28"/>
          <w:szCs w:val="28"/>
          <w:u w:val="single"/>
          <w:bdr w:val="none" w:sz="0" w:space="0" w:color="auto" w:frame="1"/>
        </w:rPr>
        <w:t xml:space="preserve"> на </w:t>
      </w:r>
      <w:proofErr w:type="spellStart"/>
      <w:r w:rsidRPr="000915F9">
        <w:rPr>
          <w:color w:val="000000"/>
          <w:sz w:val="28"/>
          <w:szCs w:val="28"/>
          <w:u w:val="single"/>
          <w:bdr w:val="none" w:sz="0" w:space="0" w:color="auto" w:frame="1"/>
        </w:rPr>
        <w:t>місяць</w:t>
      </w:r>
      <w:proofErr w:type="spellEnd"/>
      <w:r w:rsidRPr="000915F9">
        <w:rPr>
          <w:color w:val="000000"/>
          <w:sz w:val="28"/>
          <w:szCs w:val="28"/>
        </w:rPr>
        <w:t>:</w:t>
      </w:r>
    </w:p>
    <w:p w:rsidR="00DA5051" w:rsidRPr="000915F9" w:rsidRDefault="00DA5051" w:rsidP="00DA5051">
      <w:pPr>
        <w:pStyle w:val="a3"/>
        <w:shd w:val="clear" w:color="auto" w:fill="FFFFFF"/>
        <w:spacing w:before="204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915F9">
        <w:rPr>
          <w:color w:val="000000"/>
          <w:sz w:val="28"/>
          <w:szCs w:val="28"/>
        </w:rPr>
        <w:t xml:space="preserve">– </w:t>
      </w:r>
      <w:proofErr w:type="spellStart"/>
      <w:r w:rsidRPr="000915F9">
        <w:rPr>
          <w:color w:val="000000"/>
          <w:sz w:val="28"/>
          <w:szCs w:val="28"/>
        </w:rPr>
        <w:t>багатоквартирних</w:t>
      </w:r>
      <w:proofErr w:type="spellEnd"/>
      <w:r w:rsidRPr="000915F9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0915F9">
        <w:rPr>
          <w:color w:val="000000"/>
          <w:sz w:val="28"/>
          <w:szCs w:val="28"/>
        </w:rPr>
        <w:t>будинків</w:t>
      </w:r>
      <w:proofErr w:type="spellEnd"/>
      <w:r w:rsidRPr="000915F9">
        <w:rPr>
          <w:color w:val="000000"/>
          <w:sz w:val="28"/>
          <w:szCs w:val="28"/>
        </w:rPr>
        <w:t>  –</w:t>
      </w:r>
      <w:proofErr w:type="gramEnd"/>
      <w:r w:rsidRPr="000915F9">
        <w:rPr>
          <w:color w:val="000000"/>
          <w:sz w:val="28"/>
          <w:szCs w:val="28"/>
        </w:rPr>
        <w:t xml:space="preserve"> 19,58  </w:t>
      </w:r>
      <w:proofErr w:type="spellStart"/>
      <w:r w:rsidRPr="000915F9">
        <w:rPr>
          <w:color w:val="000000"/>
          <w:sz w:val="28"/>
          <w:szCs w:val="28"/>
        </w:rPr>
        <w:t>грн</w:t>
      </w:r>
      <w:proofErr w:type="spellEnd"/>
      <w:r w:rsidRPr="000915F9">
        <w:rPr>
          <w:color w:val="000000"/>
          <w:sz w:val="28"/>
          <w:szCs w:val="28"/>
        </w:rPr>
        <w:t>;</w:t>
      </w:r>
    </w:p>
    <w:p w:rsidR="00DA5051" w:rsidRPr="000915F9" w:rsidRDefault="00DA5051" w:rsidP="00DA5051">
      <w:pPr>
        <w:pStyle w:val="a3"/>
        <w:shd w:val="clear" w:color="auto" w:fill="FFFFFF"/>
        <w:spacing w:before="204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915F9">
        <w:rPr>
          <w:color w:val="000000"/>
          <w:sz w:val="28"/>
          <w:szCs w:val="28"/>
        </w:rPr>
        <w:t>– приватного сектора – 20,81 грн.</w:t>
      </w:r>
    </w:p>
    <w:p w:rsidR="00DA5051" w:rsidRPr="000915F9" w:rsidRDefault="00DA5051" w:rsidP="00DA5051">
      <w:pPr>
        <w:jc w:val="both"/>
        <w:rPr>
          <w:color w:val="000000"/>
          <w:sz w:val="28"/>
          <w:szCs w:val="28"/>
        </w:rPr>
      </w:pPr>
    </w:p>
    <w:p w:rsidR="00DA5051" w:rsidRPr="000915F9" w:rsidRDefault="00DA5051" w:rsidP="00DA5051">
      <w:pPr>
        <w:jc w:val="right"/>
        <w:rPr>
          <w:color w:val="000000"/>
          <w:sz w:val="28"/>
          <w:szCs w:val="28"/>
          <w:lang w:val="ru-RU"/>
        </w:rPr>
      </w:pPr>
      <w:r w:rsidRPr="000915F9">
        <w:rPr>
          <w:color w:val="000000"/>
          <w:sz w:val="28"/>
          <w:szCs w:val="28"/>
          <w:lang w:val="ru-RU"/>
        </w:rPr>
        <w:t xml:space="preserve">                          ФОП</w:t>
      </w:r>
      <w:r w:rsidRPr="000915F9">
        <w:rPr>
          <w:color w:val="000000"/>
          <w:sz w:val="28"/>
          <w:szCs w:val="28"/>
        </w:rPr>
        <w:t xml:space="preserve"> Олена</w:t>
      </w:r>
      <w:r w:rsidRPr="000915F9">
        <w:rPr>
          <w:color w:val="000000"/>
          <w:sz w:val="28"/>
          <w:szCs w:val="28"/>
          <w:lang w:val="ru-RU"/>
        </w:rPr>
        <w:t xml:space="preserve"> ЛИСЮК</w:t>
      </w:r>
    </w:p>
    <w:p w:rsidR="00005D9B" w:rsidRDefault="00005D9B">
      <w:bookmarkStart w:id="0" w:name="_GoBack"/>
      <w:bookmarkEnd w:id="0"/>
    </w:p>
    <w:sectPr w:rsidR="00005D9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051"/>
    <w:rsid w:val="00005D9B"/>
    <w:rsid w:val="00DA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67049D-260F-44C3-9F52-F0628AFCD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05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A5051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4">
    <w:name w:val="Emphasis"/>
    <w:uiPriority w:val="20"/>
    <w:qFormat/>
    <w:rsid w:val="00DA5051"/>
    <w:rPr>
      <w:i/>
      <w:iCs/>
    </w:rPr>
  </w:style>
  <w:style w:type="character" w:styleId="a5">
    <w:name w:val="Strong"/>
    <w:uiPriority w:val="22"/>
    <w:qFormat/>
    <w:rsid w:val="00DA50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User65</cp:lastModifiedBy>
  <cp:revision>1</cp:revision>
  <dcterms:created xsi:type="dcterms:W3CDTF">2022-07-18T13:10:00Z</dcterms:created>
  <dcterms:modified xsi:type="dcterms:W3CDTF">2022-07-18T13:11:00Z</dcterms:modified>
</cp:coreProperties>
</file>